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 w:cstheme="minorEastAsia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</w:rPr>
        <w:t>呼和浩特市城乡建设委员会</w:t>
      </w: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  <w:lang w:val="en-US" w:eastAsia="zh-CN"/>
        </w:rPr>
        <w:t>2019年预算公开</w:t>
      </w:r>
    </w:p>
    <w:p>
      <w:pPr>
        <w:jc w:val="center"/>
        <w:rPr>
          <w:rFonts w:hint="default" w:ascii="方正小标宋简体" w:eastAsia="方正小标宋简体" w:hAnsiTheme="minorEastAsia" w:cstheme="minorEastAsia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sz w:val="36"/>
          <w:szCs w:val="36"/>
          <w:lang w:val="en-US" w:eastAsia="zh-CN"/>
        </w:rPr>
        <w:t>补充说明</w:t>
      </w:r>
    </w:p>
    <w:p>
      <w:pPr>
        <w:ind w:firstLine="720" w:firstLineChars="200"/>
        <w:jc w:val="left"/>
        <w:rPr>
          <w:rFonts w:hint="eastAsia" w:ascii="方正小标宋简体" w:eastAsia="方正小标宋简体" w:hAnsiTheme="minorEastAsia" w:cstheme="minorEastAsia"/>
          <w:bCs/>
          <w:sz w:val="36"/>
          <w:szCs w:val="36"/>
        </w:rPr>
      </w:pPr>
    </w:p>
    <w:p>
      <w:pPr>
        <w:ind w:firstLine="562" w:firstLineChars="20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2、机关运行经费安排情况说明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   2019年，部门机关运行经费预算195.93万元，比上年226.64万元减少30.71万元，下降13.55%。主要包括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以下支出：办公费20万元、邮电费7万元、差旅费16万元、培训费1.5万元、工会经费9.16万元、福利费11.45万元、公务用车维护费14.69万元、其他交通费8万元、取暖费31.69万元、办公设备购置14.32万元、其他62.12万元。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F32"/>
    <w:rsid w:val="005A0F32"/>
    <w:rsid w:val="00732BFB"/>
    <w:rsid w:val="00A10E85"/>
    <w:rsid w:val="00EF0B7E"/>
    <w:rsid w:val="71D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</Words>
  <Characters>180</Characters>
  <Lines>1</Lines>
  <Paragraphs>1</Paragraphs>
  <TotalTime>22</TotalTime>
  <ScaleCrop>false</ScaleCrop>
  <LinksUpToDate>false</LinksUpToDate>
  <CharactersWithSpaces>210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2020-04-16T07:23:00Z</dcterms:created>
  <dc:creator>Sky123.Org</dc:creator>
  <cp:lastModifiedBy>·</cp:lastModifiedBy>
  <dcterms:modified xsi:type="dcterms:W3CDTF">2020-04-24T07:12:35Z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