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6F" w:rsidRDefault="0017146F">
      <w:pPr>
        <w:jc w:val="center"/>
        <w:rPr>
          <w:b/>
          <w:bCs/>
          <w:sz w:val="30"/>
          <w:szCs w:val="30"/>
        </w:rPr>
      </w:pPr>
    </w:p>
    <w:p w:rsidR="0017146F" w:rsidRDefault="00F0628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呼和浩特市住房保障和房屋管理局</w:t>
      </w:r>
      <w:r w:rsidR="00D878F5"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</w:t>
      </w:r>
      <w:r w:rsidR="00D878F5">
        <w:rPr>
          <w:rFonts w:hint="eastAsia"/>
          <w:b/>
          <w:bCs/>
          <w:sz w:val="32"/>
          <w:szCs w:val="32"/>
        </w:rPr>
        <w:t>决</w:t>
      </w:r>
      <w:r w:rsidR="00A84A37">
        <w:rPr>
          <w:rFonts w:hint="eastAsia"/>
          <w:b/>
          <w:bCs/>
          <w:sz w:val="32"/>
          <w:szCs w:val="32"/>
        </w:rPr>
        <w:t>算公开</w:t>
      </w:r>
      <w:r>
        <w:rPr>
          <w:rFonts w:hint="eastAsia"/>
          <w:b/>
          <w:bCs/>
          <w:sz w:val="32"/>
          <w:szCs w:val="32"/>
        </w:rPr>
        <w:t>补充</w:t>
      </w:r>
      <w:r w:rsidR="00A84A37">
        <w:rPr>
          <w:rFonts w:hint="eastAsia"/>
          <w:b/>
          <w:bCs/>
          <w:sz w:val="32"/>
          <w:szCs w:val="32"/>
        </w:rPr>
        <w:t>说明</w:t>
      </w:r>
    </w:p>
    <w:p w:rsidR="0017146F" w:rsidRPr="00F06281" w:rsidRDefault="0017146F">
      <w:pPr>
        <w:jc w:val="center"/>
        <w:rPr>
          <w:b/>
          <w:bCs/>
          <w:sz w:val="32"/>
          <w:szCs w:val="32"/>
        </w:rPr>
      </w:pPr>
    </w:p>
    <w:p w:rsidR="00D878F5" w:rsidRDefault="00D878F5" w:rsidP="00D878F5">
      <w:pPr>
        <w:adjustRightInd w:val="0"/>
        <w:spacing w:before="100" w:beforeAutospacing="1" w:after="100" w:afterAutospacing="1" w:line="58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2、</w:t>
      </w:r>
      <w:r>
        <w:rPr>
          <w:rFonts w:ascii="仿宋_GB2312" w:eastAsia="仿宋_GB2312" w:hAnsi="Times New Roman" w:cs="仿宋_GB2312"/>
          <w:sz w:val="32"/>
          <w:szCs w:val="32"/>
        </w:rPr>
        <w:t>“</w:t>
      </w:r>
      <w:r>
        <w:rPr>
          <w:rFonts w:ascii="仿宋_GB2312" w:eastAsia="仿宋_GB2312" w:hAnsi="Times New Roman" w:cs="仿宋_GB2312"/>
          <w:sz w:val="32"/>
          <w:szCs w:val="32"/>
        </w:rPr>
        <w:t>三公</w:t>
      </w:r>
      <w:r>
        <w:rPr>
          <w:rFonts w:ascii="仿宋_GB2312" w:eastAsia="仿宋_GB2312" w:hAnsi="Times New Roman" w:cs="仿宋_GB2312"/>
          <w:sz w:val="32"/>
          <w:szCs w:val="32"/>
        </w:rPr>
        <w:t>”</w:t>
      </w:r>
      <w:r>
        <w:rPr>
          <w:rFonts w:ascii="仿宋_GB2312" w:eastAsia="仿宋_GB2312" w:hAnsi="Times New Roman" w:cs="仿宋_GB2312"/>
          <w:sz w:val="32"/>
          <w:szCs w:val="32"/>
        </w:rPr>
        <w:t>经费财政拨款支出决算具体情况说明</w:t>
      </w:r>
    </w:p>
    <w:p w:rsidR="00D878F5" w:rsidRDefault="00D878F5" w:rsidP="00D878F5">
      <w:pPr>
        <w:adjustRightInd w:val="0"/>
        <w:spacing w:before="100" w:beforeAutospacing="1" w:after="100" w:afterAutospacing="1" w:line="58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本部门2018年度财政拨款</w:t>
      </w:r>
      <w:r>
        <w:rPr>
          <w:rFonts w:ascii="仿宋_GB2312" w:eastAsia="仿宋_GB2312" w:hAnsi="Times New Roman" w:cs="仿宋_GB2312"/>
          <w:sz w:val="32"/>
          <w:szCs w:val="32"/>
        </w:rPr>
        <w:t>“</w:t>
      </w:r>
      <w:r>
        <w:rPr>
          <w:rFonts w:ascii="仿宋_GB2312" w:eastAsia="仿宋_GB2312" w:hAnsi="Times New Roman" w:cs="仿宋_GB2312"/>
          <w:sz w:val="32"/>
          <w:szCs w:val="32"/>
        </w:rPr>
        <w:t>三公</w:t>
      </w:r>
      <w:r>
        <w:rPr>
          <w:rFonts w:ascii="仿宋_GB2312" w:eastAsia="仿宋_GB2312" w:hAnsi="Times New Roman" w:cs="仿宋_GB2312"/>
          <w:sz w:val="32"/>
          <w:szCs w:val="32"/>
        </w:rPr>
        <w:t>”</w:t>
      </w:r>
      <w:r>
        <w:rPr>
          <w:rFonts w:ascii="仿宋_GB2312" w:eastAsia="仿宋_GB2312" w:hAnsi="Times New Roman" w:cs="仿宋_GB2312"/>
          <w:sz w:val="32"/>
          <w:szCs w:val="32"/>
        </w:rPr>
        <w:t>经费支出28.01万元，因公出国（境）费支出0.00万元，占0.00%；公务用车购置及运行维护费支出23.93万元，占85.40%；公务接待费支出4.08万元，占14.60%。具体情况如下：</w:t>
      </w:r>
    </w:p>
    <w:p w:rsidR="00D878F5" w:rsidRDefault="00D878F5" w:rsidP="00D878F5">
      <w:pPr>
        <w:adjustRightInd w:val="0"/>
        <w:spacing w:before="100" w:beforeAutospacing="1" w:after="100" w:afterAutospacing="1" w:line="58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b/>
          <w:sz w:val="32"/>
          <w:szCs w:val="32"/>
        </w:rPr>
        <w:t>因公出国（境）费支出</w:t>
      </w:r>
      <w:r>
        <w:rPr>
          <w:rFonts w:ascii="仿宋_GB2312" w:eastAsia="仿宋_GB2312" w:hAnsi="Times New Roman" w:cs="仿宋_GB2312"/>
          <w:sz w:val="32"/>
          <w:szCs w:val="32"/>
        </w:rPr>
        <w:t>0.00万元。</w:t>
      </w:r>
      <w:r>
        <w:rPr>
          <w:rFonts w:ascii="仿宋_GB2312" w:eastAsia="仿宋_GB2312" w:hAnsi="Times New Roman" w:cs="仿宋_GB2312" w:hint="eastAsia"/>
          <w:sz w:val="32"/>
          <w:szCs w:val="32"/>
        </w:rPr>
        <w:t>比2017年减少1.6491万元，主要原因是本年度部门无因公出国（境）费用支出。</w:t>
      </w:r>
      <w:r>
        <w:rPr>
          <w:rFonts w:ascii="仿宋_GB2312" w:eastAsia="仿宋_GB2312" w:hAnsi="Times New Roman" w:cs="仿宋_GB2312"/>
          <w:sz w:val="32"/>
          <w:szCs w:val="32"/>
        </w:rPr>
        <w:t>全年因公出国（境）团组0个，累计0人次。</w:t>
      </w:r>
    </w:p>
    <w:p w:rsidR="00D878F5" w:rsidRDefault="00D878F5" w:rsidP="00D878F5">
      <w:pPr>
        <w:adjustRightInd w:val="0"/>
        <w:spacing w:before="100" w:beforeAutospacing="1" w:after="100" w:afterAutospacing="1" w:line="58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b/>
          <w:sz w:val="32"/>
          <w:szCs w:val="32"/>
        </w:rPr>
        <w:t>公务用车购置及运行维护费支出</w:t>
      </w:r>
      <w:r>
        <w:rPr>
          <w:rFonts w:ascii="仿宋_GB2312" w:eastAsia="仿宋_GB2312" w:hAnsi="Times New Roman" w:cs="仿宋_GB2312"/>
          <w:sz w:val="32"/>
          <w:szCs w:val="32"/>
        </w:rPr>
        <w:t>23.93万元。其中：公务用车购置支出0.00万元，车均购置费0.00万元，较上年无增减变化。公务用车运行维护费支出23.93万元，用于本部门公务用车加油、修理和车辆保险费等，车均运维费2.18万元，</w:t>
      </w:r>
      <w:r w:rsidRPr="00D21758">
        <w:rPr>
          <w:rFonts w:ascii="仿宋_GB2312" w:eastAsia="仿宋_GB2312" w:hAnsi="Times New Roman" w:cs="仿宋_GB2312"/>
          <w:sz w:val="32"/>
          <w:szCs w:val="32"/>
        </w:rPr>
        <w:t>较上年增加5.8</w:t>
      </w:r>
      <w:r>
        <w:rPr>
          <w:rFonts w:ascii="仿宋_GB2312" w:eastAsia="仿宋_GB2312" w:hAnsi="Times New Roman" w:cs="仿宋_GB2312"/>
          <w:sz w:val="32"/>
          <w:szCs w:val="32"/>
        </w:rPr>
        <w:t>7万元，主要原因是由于部分车辆接近报废期，车辆维修次数增加，导致车辆维修费用加大；财政拨款开支的公务用车保有量为11辆。</w:t>
      </w:r>
    </w:p>
    <w:p w:rsidR="00D878F5" w:rsidRDefault="00D878F5" w:rsidP="00D878F5">
      <w:pPr>
        <w:adjustRightInd w:val="0"/>
        <w:spacing w:before="100" w:beforeAutospacing="1" w:after="100" w:afterAutospacing="1" w:line="58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b/>
          <w:sz w:val="32"/>
          <w:szCs w:val="32"/>
        </w:rPr>
        <w:t>公务接待费支出</w:t>
      </w:r>
      <w:r>
        <w:rPr>
          <w:rFonts w:ascii="仿宋_GB2312" w:eastAsia="仿宋_GB2312" w:hAnsi="Times New Roman" w:cs="仿宋_GB2312"/>
          <w:sz w:val="32"/>
          <w:szCs w:val="32"/>
        </w:rPr>
        <w:t>4.08万元。</w:t>
      </w:r>
      <w:r>
        <w:rPr>
          <w:rFonts w:ascii="仿宋_GB2312" w:eastAsia="仿宋_GB2312" w:hAnsi="Times New Roman" w:cs="仿宋_GB2312" w:hint="eastAsia"/>
          <w:sz w:val="32"/>
          <w:szCs w:val="32"/>
        </w:rPr>
        <w:t>比2017年增加0.6405万元，主要原因是本部门二级单位加班次数增加，导致加班餐费增加。</w:t>
      </w:r>
      <w:r>
        <w:rPr>
          <w:rFonts w:ascii="仿宋_GB2312" w:eastAsia="仿宋_GB2312" w:hAnsi="Times New Roman" w:cs="仿宋_GB2312"/>
          <w:sz w:val="32"/>
          <w:szCs w:val="32"/>
        </w:rPr>
        <w:t>其中：国内公务接待费4.08万元，接待34批次，共接待</w:t>
      </w:r>
      <w:r>
        <w:rPr>
          <w:rFonts w:ascii="仿宋_GB2312" w:eastAsia="仿宋_GB2312" w:hAnsi="Times New Roman" w:cs="仿宋_GB2312"/>
          <w:sz w:val="32"/>
          <w:szCs w:val="32"/>
        </w:rPr>
        <w:lastRenderedPageBreak/>
        <w:t>420人次。主要用于一是本部门各单位职工加班餐费；二是接待外地来访人员接待费。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国(境)外接待费0万元，接待0批次，共接待0人次，主要原因本年度部门无因公出国（境）人员。</w:t>
      </w:r>
    </w:p>
    <w:sectPr w:rsidR="00D878F5" w:rsidSect="00F06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70" w:rsidRDefault="001A3070" w:rsidP="00F06281">
      <w:r>
        <w:separator/>
      </w:r>
    </w:p>
  </w:endnote>
  <w:endnote w:type="continuationSeparator" w:id="0">
    <w:p w:rsidR="001A3070" w:rsidRDefault="001A3070" w:rsidP="00F0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E0" w:rsidRDefault="008448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E0" w:rsidRDefault="008448E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E0" w:rsidRDefault="008448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70" w:rsidRDefault="001A3070" w:rsidP="00F06281">
      <w:r>
        <w:separator/>
      </w:r>
    </w:p>
  </w:footnote>
  <w:footnote w:type="continuationSeparator" w:id="0">
    <w:p w:rsidR="001A3070" w:rsidRDefault="001A3070" w:rsidP="00F0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E0" w:rsidRDefault="008448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81" w:rsidRDefault="00F06281" w:rsidP="008448E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E0" w:rsidRDefault="008448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146F"/>
    <w:rsid w:val="0017146F"/>
    <w:rsid w:val="001A3070"/>
    <w:rsid w:val="004554F6"/>
    <w:rsid w:val="00637B7D"/>
    <w:rsid w:val="008448E0"/>
    <w:rsid w:val="00A84A37"/>
    <w:rsid w:val="00D878F5"/>
    <w:rsid w:val="00F06281"/>
    <w:rsid w:val="00F362E0"/>
    <w:rsid w:val="01FF7B9C"/>
    <w:rsid w:val="06DF5ABE"/>
    <w:rsid w:val="0E1F279D"/>
    <w:rsid w:val="0E80573F"/>
    <w:rsid w:val="16D53410"/>
    <w:rsid w:val="242376AA"/>
    <w:rsid w:val="258670FF"/>
    <w:rsid w:val="2A1E5FD4"/>
    <w:rsid w:val="2E3D5DE8"/>
    <w:rsid w:val="373C08EC"/>
    <w:rsid w:val="38DE242F"/>
    <w:rsid w:val="444D38E7"/>
    <w:rsid w:val="47A93A9D"/>
    <w:rsid w:val="47EC4793"/>
    <w:rsid w:val="4ACD7944"/>
    <w:rsid w:val="583D765A"/>
    <w:rsid w:val="5C141DD5"/>
    <w:rsid w:val="6C5126E0"/>
    <w:rsid w:val="6D726F74"/>
    <w:rsid w:val="6FD7545A"/>
    <w:rsid w:val="791A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4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62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0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62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2020-04-17T09:03:00Z</cp:lastPrinted>
  <dcterms:created xsi:type="dcterms:W3CDTF">2020-04-17T09:02:00Z</dcterms:created>
  <dcterms:modified xsi:type="dcterms:W3CDTF">2020-04-17T09:19:00Z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