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4B3" w:rsidRPr="005A64B3" w:rsidRDefault="005A64B3" w:rsidP="005A64B3">
      <w:pPr>
        <w:widowControl/>
        <w:shd w:val="clear" w:color="auto" w:fill="FFFFFF"/>
        <w:spacing w:line="330" w:lineRule="atLeast"/>
        <w:jc w:val="center"/>
        <w:rPr>
          <w:rFonts w:ascii="Calibri" w:eastAsia="宋体" w:hAnsi="Calibri" w:cs="宋体"/>
          <w:kern w:val="0"/>
          <w:szCs w:val="21"/>
        </w:rPr>
      </w:pPr>
      <w:r w:rsidRPr="005A64B3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关于暂停我区二级建造师延续注册的通知</w:t>
      </w:r>
    </w:p>
    <w:p w:rsidR="005A64B3" w:rsidRDefault="005A64B3" w:rsidP="005A64B3">
      <w:pPr>
        <w:widowControl/>
        <w:shd w:val="clear" w:color="auto" w:fill="FFFFFF"/>
        <w:jc w:val="center"/>
        <w:rPr>
          <w:rFonts w:ascii="Calibri" w:eastAsia="宋体" w:hAnsi="Calibri" w:cs="宋体" w:hint="eastAsia"/>
          <w:kern w:val="0"/>
          <w:szCs w:val="21"/>
        </w:rPr>
      </w:pPr>
      <w:r w:rsidRPr="005A64B3">
        <w:rPr>
          <w:rFonts w:ascii="仿宋" w:eastAsia="仿宋" w:hAnsi="Calibri" w:cs="宋体" w:hint="eastAsia"/>
          <w:kern w:val="0"/>
          <w:sz w:val="32"/>
          <w:szCs w:val="32"/>
        </w:rPr>
        <w:t>内建</w:t>
      </w:r>
      <w:proofErr w:type="gramStart"/>
      <w:r w:rsidRPr="005A64B3">
        <w:rPr>
          <w:rFonts w:ascii="仿宋" w:eastAsia="仿宋" w:hAnsi="Calibri" w:cs="宋体" w:hint="eastAsia"/>
          <w:kern w:val="0"/>
          <w:sz w:val="32"/>
          <w:szCs w:val="32"/>
        </w:rPr>
        <w:t>建</w:t>
      </w:r>
      <w:proofErr w:type="gramEnd"/>
      <w:r w:rsidRPr="005A64B3">
        <w:rPr>
          <w:rFonts w:ascii="仿宋" w:eastAsia="仿宋" w:hAnsi="Calibri" w:cs="宋体" w:hint="eastAsia"/>
          <w:kern w:val="0"/>
          <w:sz w:val="32"/>
          <w:szCs w:val="32"/>
        </w:rPr>
        <w:t>函〔2017〕430号</w:t>
      </w:r>
    </w:p>
    <w:p w:rsidR="005A64B3" w:rsidRDefault="005A64B3" w:rsidP="005A64B3">
      <w:pPr>
        <w:widowControl/>
        <w:shd w:val="clear" w:color="auto" w:fill="FFFFFF"/>
        <w:rPr>
          <w:rFonts w:ascii="Calibri" w:eastAsia="宋体" w:hAnsi="Calibri" w:cs="宋体" w:hint="eastAsia"/>
          <w:kern w:val="0"/>
          <w:szCs w:val="21"/>
        </w:rPr>
      </w:pPr>
    </w:p>
    <w:p w:rsidR="005A64B3" w:rsidRPr="005A64B3" w:rsidRDefault="005A64B3" w:rsidP="005A64B3">
      <w:pPr>
        <w:widowControl/>
        <w:shd w:val="clear" w:color="auto" w:fill="FFFFFF"/>
        <w:spacing w:line="560" w:lineRule="exact"/>
        <w:rPr>
          <w:rFonts w:ascii="Calibri" w:eastAsia="宋体" w:hAnsi="Calibri" w:cs="宋体"/>
          <w:kern w:val="0"/>
          <w:szCs w:val="21"/>
        </w:rPr>
      </w:pPr>
      <w:r w:rsidRPr="005A64B3">
        <w:rPr>
          <w:rFonts w:ascii="仿宋" w:eastAsia="仿宋" w:hAnsi="Calibri" w:cs="宋体" w:hint="eastAsia"/>
          <w:kern w:val="0"/>
          <w:sz w:val="32"/>
          <w:szCs w:val="32"/>
        </w:rPr>
        <w:t>各盟市住房和城乡建设局（委）：</w:t>
      </w:r>
    </w:p>
    <w:p w:rsidR="005A64B3" w:rsidRPr="005A64B3" w:rsidRDefault="005A64B3" w:rsidP="005A64B3">
      <w:pPr>
        <w:widowControl/>
        <w:shd w:val="clear" w:color="auto" w:fill="FFFFFF"/>
        <w:spacing w:line="560" w:lineRule="exact"/>
        <w:ind w:firstLineChars="200" w:firstLine="640"/>
        <w:rPr>
          <w:rFonts w:ascii="Calibri" w:eastAsia="宋体" w:hAnsi="Calibri" w:cs="宋体"/>
          <w:kern w:val="0"/>
          <w:szCs w:val="21"/>
        </w:rPr>
      </w:pPr>
      <w:r w:rsidRPr="005A64B3">
        <w:rPr>
          <w:rFonts w:ascii="仿宋" w:eastAsia="仿宋" w:hAnsi="Calibri" w:cs="宋体" w:hint="eastAsia"/>
          <w:kern w:val="0"/>
          <w:sz w:val="32"/>
          <w:szCs w:val="32"/>
        </w:rPr>
        <w:t>为了进一步深化“放管服”改革，简化行政许可，优化服务环境，促进建筑业健康发展，同时鉴于国家正在修订《注册建造师管理规定》以及一级建造师延续注册工作至今尚未开展的实际，经研究决定暂停我区二级建造师延续注册。</w:t>
      </w:r>
    </w:p>
    <w:p w:rsidR="005A64B3" w:rsidRPr="005A64B3" w:rsidRDefault="005A64B3" w:rsidP="005A64B3">
      <w:pPr>
        <w:widowControl/>
        <w:shd w:val="clear" w:color="auto" w:fill="FFFFFF"/>
        <w:spacing w:line="560" w:lineRule="exact"/>
        <w:ind w:firstLineChars="200" w:firstLine="640"/>
        <w:rPr>
          <w:rFonts w:ascii="Calibri" w:eastAsia="宋体" w:hAnsi="Calibri" w:cs="宋体"/>
          <w:kern w:val="0"/>
          <w:szCs w:val="21"/>
        </w:rPr>
      </w:pPr>
      <w:r w:rsidRPr="005A64B3">
        <w:rPr>
          <w:rFonts w:ascii="仿宋" w:eastAsia="仿宋" w:hAnsi="Calibri" w:cs="宋体" w:hint="eastAsia"/>
          <w:kern w:val="0"/>
          <w:sz w:val="32"/>
          <w:szCs w:val="32"/>
        </w:rPr>
        <w:t>注册有效期满和暂停延续注册期间的二级建造师，可继续以二级注册建造师执业资格从业。企业申请资质和承揽工程建设项目时，有效期已满的二级注册建造师在暂停延续注册期间继续有效。</w:t>
      </w:r>
    </w:p>
    <w:p w:rsidR="005A64B3" w:rsidRPr="005A64B3" w:rsidRDefault="005A64B3" w:rsidP="005A64B3">
      <w:pPr>
        <w:widowControl/>
        <w:shd w:val="clear" w:color="auto" w:fill="FFFFFF"/>
        <w:spacing w:line="560" w:lineRule="exact"/>
        <w:ind w:firstLineChars="200" w:firstLine="640"/>
        <w:rPr>
          <w:rFonts w:ascii="Calibri" w:eastAsia="宋体" w:hAnsi="Calibri" w:cs="宋体"/>
          <w:kern w:val="0"/>
          <w:szCs w:val="21"/>
        </w:rPr>
      </w:pPr>
      <w:r w:rsidRPr="005A64B3">
        <w:rPr>
          <w:rFonts w:ascii="仿宋" w:eastAsia="仿宋" w:hAnsi="Calibri" w:cs="宋体" w:hint="eastAsia"/>
          <w:kern w:val="0"/>
          <w:sz w:val="32"/>
          <w:szCs w:val="32"/>
        </w:rPr>
        <w:t>已经报名并正在接受继续教育的二级建造师，根据自愿原则，可继续完成教育。同时鼓励注册建造</w:t>
      </w:r>
      <w:proofErr w:type="gramStart"/>
      <w:r w:rsidRPr="005A64B3">
        <w:rPr>
          <w:rFonts w:ascii="仿宋" w:eastAsia="仿宋" w:hAnsi="Calibri" w:cs="宋体" w:hint="eastAsia"/>
          <w:kern w:val="0"/>
          <w:sz w:val="32"/>
          <w:szCs w:val="32"/>
        </w:rPr>
        <w:t>师积极</w:t>
      </w:r>
      <w:proofErr w:type="gramEnd"/>
      <w:r w:rsidRPr="005A64B3">
        <w:rPr>
          <w:rFonts w:ascii="仿宋" w:eastAsia="仿宋" w:hAnsi="Calibri" w:cs="宋体" w:hint="eastAsia"/>
          <w:kern w:val="0"/>
          <w:sz w:val="32"/>
          <w:szCs w:val="32"/>
        </w:rPr>
        <w:t>参加多种形式的继续教育，适时更新知识，拓展专业技能，提高自身素质。</w:t>
      </w:r>
    </w:p>
    <w:p w:rsidR="005A64B3" w:rsidRPr="005A64B3" w:rsidRDefault="005A64B3" w:rsidP="005A64B3">
      <w:pPr>
        <w:widowControl/>
        <w:shd w:val="clear" w:color="auto" w:fill="FFFFFF"/>
        <w:spacing w:line="560" w:lineRule="exact"/>
        <w:ind w:firstLineChars="200" w:firstLine="640"/>
        <w:rPr>
          <w:rFonts w:ascii="Calibri" w:eastAsia="宋体" w:hAnsi="Calibri" w:cs="宋体"/>
          <w:kern w:val="0"/>
          <w:szCs w:val="21"/>
        </w:rPr>
      </w:pPr>
      <w:r w:rsidRPr="005A64B3">
        <w:rPr>
          <w:rFonts w:ascii="仿宋" w:eastAsia="仿宋" w:hAnsi="Calibri" w:cs="宋体" w:hint="eastAsia"/>
          <w:kern w:val="0"/>
          <w:sz w:val="32"/>
          <w:szCs w:val="32"/>
        </w:rPr>
        <w:t>取得二级建造师执业资格证书超过三年，且未接受继续教育申请初始注册的建造师，暂可准于注册。</w:t>
      </w:r>
    </w:p>
    <w:p w:rsidR="005A64B3" w:rsidRPr="005A64B3" w:rsidRDefault="005A64B3" w:rsidP="005A64B3">
      <w:pPr>
        <w:widowControl/>
        <w:shd w:val="clear" w:color="auto" w:fill="FFFFFF"/>
        <w:spacing w:line="560" w:lineRule="exact"/>
        <w:ind w:firstLineChars="200" w:firstLine="640"/>
        <w:rPr>
          <w:rFonts w:ascii="Calibri" w:eastAsia="宋体" w:hAnsi="Calibri" w:cs="宋体"/>
          <w:kern w:val="0"/>
          <w:szCs w:val="21"/>
        </w:rPr>
      </w:pPr>
      <w:r w:rsidRPr="005A64B3">
        <w:rPr>
          <w:rFonts w:ascii="仿宋" w:eastAsia="仿宋" w:hAnsi="Calibri" w:cs="宋体" w:hint="eastAsia"/>
          <w:kern w:val="0"/>
          <w:sz w:val="32"/>
          <w:szCs w:val="32"/>
        </w:rPr>
        <w:t>本通知从印发之日起执行。执行中有何疑义，请与我厅建筑业管理处联系。电话:</w:t>
      </w:r>
      <w:proofErr w:type="gramStart"/>
      <w:r w:rsidRPr="005A64B3">
        <w:rPr>
          <w:rFonts w:ascii="仿宋" w:eastAsia="仿宋" w:hAnsi="Calibri" w:cs="宋体" w:hint="eastAsia"/>
          <w:kern w:val="0"/>
          <w:sz w:val="32"/>
          <w:szCs w:val="32"/>
        </w:rPr>
        <w:t>0471-6945765.</w:t>
      </w:r>
      <w:proofErr w:type="gramEnd"/>
    </w:p>
    <w:p w:rsidR="005A64B3" w:rsidRDefault="005A64B3" w:rsidP="005A64B3">
      <w:pPr>
        <w:widowControl/>
        <w:shd w:val="clear" w:color="auto" w:fill="FFFFFF"/>
        <w:spacing w:line="560" w:lineRule="exact"/>
        <w:ind w:right="640"/>
        <w:jc w:val="center"/>
        <w:rPr>
          <w:rFonts w:ascii="仿宋" w:eastAsia="仿宋" w:hAnsi="Calibri" w:cs="宋体" w:hint="eastAsia"/>
          <w:kern w:val="0"/>
          <w:sz w:val="32"/>
          <w:szCs w:val="32"/>
        </w:rPr>
      </w:pPr>
    </w:p>
    <w:p w:rsidR="005A64B3" w:rsidRPr="005A64B3" w:rsidRDefault="005A64B3" w:rsidP="005A64B3">
      <w:pPr>
        <w:widowControl/>
        <w:shd w:val="clear" w:color="auto" w:fill="FFFFFF"/>
        <w:spacing w:line="560" w:lineRule="exact"/>
        <w:ind w:left="3360" w:right="640" w:firstLine="420"/>
        <w:jc w:val="center"/>
        <w:rPr>
          <w:rFonts w:ascii="Calibri" w:eastAsia="宋体" w:hAnsi="Calibri" w:cs="宋体"/>
          <w:kern w:val="0"/>
          <w:szCs w:val="21"/>
        </w:rPr>
      </w:pPr>
      <w:r w:rsidRPr="005A64B3">
        <w:rPr>
          <w:rFonts w:ascii="仿宋" w:eastAsia="仿宋" w:hAnsi="Calibri" w:cs="宋体" w:hint="eastAsia"/>
          <w:kern w:val="0"/>
          <w:sz w:val="32"/>
          <w:szCs w:val="32"/>
        </w:rPr>
        <w:t>2017年5月16日</w:t>
      </w:r>
    </w:p>
    <w:p w:rsidR="005A64B3" w:rsidRPr="005A64B3" w:rsidRDefault="005A64B3" w:rsidP="005A64B3">
      <w:pPr>
        <w:widowControl/>
        <w:shd w:val="clear" w:color="auto" w:fill="FFFFFF"/>
        <w:spacing w:line="560" w:lineRule="exact"/>
        <w:rPr>
          <w:rFonts w:ascii="Calibri" w:eastAsia="宋体" w:hAnsi="Calibri" w:cs="宋体"/>
          <w:kern w:val="0"/>
          <w:szCs w:val="21"/>
        </w:rPr>
      </w:pPr>
    </w:p>
    <w:p w:rsidR="00990133" w:rsidRPr="005A64B3" w:rsidRDefault="005A64B3" w:rsidP="005A64B3">
      <w:pPr>
        <w:widowControl/>
        <w:shd w:val="clear" w:color="auto" w:fill="FFFFFF"/>
        <w:spacing w:line="560" w:lineRule="exact"/>
        <w:rPr>
          <w:rFonts w:hint="eastAsia"/>
        </w:rPr>
      </w:pPr>
      <w:r w:rsidRPr="005A64B3">
        <w:rPr>
          <w:rFonts w:ascii="仿宋" w:eastAsia="仿宋" w:hAnsi="Calibri" w:cs="宋体" w:hint="eastAsia"/>
          <w:kern w:val="0"/>
          <w:sz w:val="32"/>
          <w:szCs w:val="32"/>
        </w:rPr>
        <w:t>抄送：厅领导，厅机关有关处室，自治区建筑业协会</w:t>
      </w:r>
    </w:p>
    <w:sectPr w:rsidR="00990133" w:rsidRPr="005A64B3" w:rsidSect="009901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A64B3"/>
    <w:rsid w:val="00144FD0"/>
    <w:rsid w:val="005A64B3"/>
    <w:rsid w:val="00990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1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64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6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0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3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2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477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A3D3FF"/>
                        <w:bottom w:val="single" w:sz="6" w:space="0" w:color="A3D3FF"/>
                        <w:right w:val="single" w:sz="6" w:space="0" w:color="A3D3FF"/>
                      </w:divBdr>
                      <w:divsChild>
                        <w:div w:id="191555442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0" w:color="FF0000"/>
                            <w:right w:val="none" w:sz="0" w:space="0" w:color="auto"/>
                          </w:divBdr>
                          <w:divsChild>
                            <w:div w:id="1380477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29037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67</Words>
  <Characters>384</Characters>
  <Application>Microsoft Office Word</Application>
  <DocSecurity>0</DocSecurity>
  <Lines>3</Lines>
  <Paragraphs>1</Paragraphs>
  <ScaleCrop>false</ScaleCrop>
  <Company>Sky123.Org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1</cp:revision>
  <dcterms:created xsi:type="dcterms:W3CDTF">2017-06-30T06:44:00Z</dcterms:created>
  <dcterms:modified xsi:type="dcterms:W3CDTF">2017-06-30T06:49:00Z</dcterms:modified>
</cp:coreProperties>
</file>